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나눔바른고딕" w:cs="나눔바른고딕" w:eastAsia="나눔바른고딕" w:hAnsi="나눔바른고딕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730885</wp:posOffset>
            </wp:positionH>
            <wp:positionV relativeFrom="page">
              <wp:posOffset>718820</wp:posOffset>
            </wp:positionV>
            <wp:extent cx="6094095" cy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2021년 제1회 인권경영위원회 결과</w:t>
      </w:r>
    </w:p>
    <w:p>
      <w:pPr>
        <w:spacing w:after="0"/>
        <w:rPr>
          <w:sz w:val="24"/>
          <w:szCs w:val="24"/>
          <w:color w:val="auto"/>
        </w:rPr>
        <w:sectPr>
          <w:pgSz w:w="11900" w:h="16820" w:orient="portrait"/>
          <w:cols w:equalWidth="0" w:num="1">
            <w:col w:w="6900"/>
          </w:cols>
          <w:pgMar w:left="2500" w:top="1289" w:right="2500" w:bottom="1440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-855980</wp:posOffset>
            </wp:positionH>
            <wp:positionV relativeFrom="paragraph">
              <wp:posOffset>22225</wp:posOffset>
            </wp:positionV>
            <wp:extent cx="6094095" cy="8141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14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</w:rPr>
        <w:t xml:space="preserve">q </w:t>
      </w:r>
      <w:r>
        <w:rPr>
          <w:rFonts w:ascii="HY견고딕" w:cs="HY견고딕" w:eastAsia="HY견고딕" w:hAnsi="HY견고딕"/>
          <w:sz w:val="30"/>
          <w:szCs w:val="30"/>
          <w:color w:val="auto"/>
        </w:rPr>
        <w:t>개</w:t>
      </w:r>
      <w:r>
        <w:rPr>
          <w:rFonts w:ascii="Wingdings" w:cs="Wingdings" w:eastAsia="Wingdings" w:hAnsi="Wingdings"/>
          <w:sz w:val="30"/>
          <w:szCs w:val="30"/>
          <w:color w:val="auto"/>
        </w:rPr>
        <w:t xml:space="preserve"> </w:t>
      </w:r>
      <w:r>
        <w:rPr>
          <w:rFonts w:ascii="HY견고딕" w:cs="HY견고딕" w:eastAsia="HY견고딕" w:hAnsi="HY견고딕"/>
          <w:sz w:val="30"/>
          <w:szCs w:val="30"/>
          <w:color w:val="auto"/>
        </w:rPr>
        <w:t>요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jc w:val="both"/>
        <w:ind w:left="500" w:hanging="378"/>
        <w:spacing w:after="0"/>
        <w:tabs>
          <w:tab w:leader="none" w:pos="500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일 시 : 2021. 03. 25</w:t>
      </w:r>
    </w:p>
    <w:p>
      <w:pPr>
        <w:spacing w:after="0" w:line="154" w:lineRule="exact"/>
        <w:rPr>
          <w:rFonts w:ascii="Wingdings" w:cs="Wingdings" w:eastAsia="Wingdings" w:hAnsi="Wingdings"/>
          <w:sz w:val="26"/>
          <w:szCs w:val="26"/>
          <w:color w:val="auto"/>
        </w:rPr>
      </w:pPr>
    </w:p>
    <w:p>
      <w:pPr>
        <w:jc w:val="both"/>
        <w:ind w:left="520" w:hanging="389"/>
        <w:spacing w:after="0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장 소 : 서면심의</w:t>
      </w:r>
    </w:p>
    <w:p>
      <w:pPr>
        <w:spacing w:after="0" w:line="152" w:lineRule="exact"/>
        <w:rPr>
          <w:rFonts w:ascii="Wingdings" w:cs="Wingdings" w:eastAsia="Wingdings" w:hAnsi="Wingdings"/>
          <w:sz w:val="26"/>
          <w:szCs w:val="26"/>
          <w:color w:val="auto"/>
        </w:rPr>
      </w:pPr>
    </w:p>
    <w:p>
      <w:pPr>
        <w:jc w:val="both"/>
        <w:ind w:left="520" w:hanging="389"/>
        <w:spacing w:after="0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출석현황 (※재적위원 과반수 참석)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재 적 인 원</w:t>
            </w:r>
          </w:p>
        </w:tc>
        <w:tc>
          <w:tcPr>
            <w:tcW w:w="118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출 석 인 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내부위원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외부위원</w:t>
            </w:r>
          </w:p>
        </w:tc>
        <w:tc>
          <w:tcPr>
            <w:tcW w:w="118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내부위원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8"/>
              </w:rPr>
              <w:t>외부위원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820" w:type="dxa"/>
            <w:vAlign w:val="bottom"/>
            <w:tcBorders>
              <w:top w:val="single" w:sz="8" w:color="999999"/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외부위원 2인 불참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9999"/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4명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6명</w:t>
            </w:r>
          </w:p>
        </w:tc>
        <w:tc>
          <w:tcPr>
            <w:tcW w:w="118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10명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4명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4명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5"/>
              </w:rPr>
              <w:t>8명</w:t>
            </w:r>
          </w:p>
        </w:tc>
        <w:tc>
          <w:tcPr>
            <w:tcW w:w="182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0"/>
                <w:szCs w:val="30"/>
                <w:color w:val="auto"/>
              </w:rPr>
              <w:t xml:space="preserve">q </w:t>
            </w:r>
            <w:r>
              <w:rPr>
                <w:rFonts w:ascii="HY견고딕" w:cs="HY견고딕" w:eastAsia="HY견고딕" w:hAnsi="HY견고딕"/>
                <w:sz w:val="30"/>
                <w:szCs w:val="30"/>
                <w:color w:val="auto"/>
              </w:rPr>
              <w:t>의결안건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0" w:lineRule="exact"/>
        <w:rPr>
          <w:sz w:val="24"/>
          <w:szCs w:val="24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240" w:type="dxa"/>
            <w:vAlign w:val="bottom"/>
            <w:tcBorders>
              <w:top w:val="single" w:sz="8" w:color="999999"/>
              <w:left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의안번호</w:t>
            </w:r>
          </w:p>
        </w:tc>
        <w:tc>
          <w:tcPr>
            <w:tcW w:w="552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건명</w:t>
            </w:r>
          </w:p>
        </w:tc>
        <w:tc>
          <w:tcPr>
            <w:tcW w:w="124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제안부서</w:t>
            </w:r>
          </w:p>
        </w:tc>
        <w:tc>
          <w:tcPr>
            <w:tcW w:w="100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비고</w:t>
            </w:r>
          </w:p>
        </w:tc>
      </w:tr>
      <w:tr>
        <w:trPr>
          <w:trHeight w:val="305"/>
        </w:trPr>
        <w:tc>
          <w:tcPr>
            <w:tcW w:w="1240" w:type="dxa"/>
            <w:vAlign w:val="bottom"/>
            <w:tcBorders>
              <w:top w:val="single" w:sz="8" w:color="999999"/>
              <w:left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제1호</w:t>
            </w:r>
          </w:p>
        </w:tc>
        <w:tc>
          <w:tcPr>
            <w:tcW w:w="552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2020년도 JPDC 인권경영 추진 실적 및 성과 보고</w:t>
            </w:r>
          </w:p>
        </w:tc>
        <w:tc>
          <w:tcPr>
            <w:tcW w:w="124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1240" w:type="dxa"/>
            <w:vAlign w:val="bottom"/>
            <w:tcBorders>
              <w:left w:val="single" w:sz="8" w:color="999999"/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5"/>
        </w:trPr>
        <w:tc>
          <w:tcPr>
            <w:tcW w:w="1240" w:type="dxa"/>
            <w:vAlign w:val="bottom"/>
            <w:tcBorders>
              <w:left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제2호</w:t>
            </w:r>
          </w:p>
        </w:tc>
        <w:tc>
          <w:tcPr>
            <w:tcW w:w="5520" w:type="dxa"/>
            <w:vAlign w:val="bottom"/>
            <w:tcBorders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2020년도 인권영향평가 결과보고</w:t>
            </w:r>
          </w:p>
        </w:tc>
        <w:tc>
          <w:tcPr>
            <w:tcW w:w="1240" w:type="dxa"/>
            <w:vAlign w:val="bottom"/>
            <w:tcBorders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윤리경영팀</w:t>
            </w:r>
          </w:p>
        </w:tc>
        <w:tc>
          <w:tcPr>
            <w:tcW w:w="100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0"/>
        </w:trPr>
        <w:tc>
          <w:tcPr>
            <w:tcW w:w="1240" w:type="dxa"/>
            <w:vAlign w:val="bottom"/>
            <w:tcBorders>
              <w:left w:val="single" w:sz="8" w:color="999999"/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05"/>
        </w:trPr>
        <w:tc>
          <w:tcPr>
            <w:tcW w:w="1240" w:type="dxa"/>
            <w:vAlign w:val="bottom"/>
            <w:tcBorders>
              <w:left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8"/>
              </w:rPr>
              <w:t>제3호</w:t>
            </w:r>
          </w:p>
        </w:tc>
        <w:tc>
          <w:tcPr>
            <w:tcW w:w="5520" w:type="dxa"/>
            <w:vAlign w:val="bottom"/>
            <w:tcBorders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인권침해 구제절차 수립에 따른 인권경영 운영지침 등 개정</w:t>
            </w:r>
          </w:p>
        </w:tc>
        <w:tc>
          <w:tcPr>
            <w:tcW w:w="124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1240" w:type="dxa"/>
            <w:vAlign w:val="bottom"/>
            <w:tcBorders>
              <w:left w:val="single" w:sz="8" w:color="999999"/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</w:rPr>
        <w:t xml:space="preserve">q </w:t>
      </w:r>
      <w:r>
        <w:rPr>
          <w:rFonts w:ascii="HY견고딕" w:cs="HY견고딕" w:eastAsia="HY견고딕" w:hAnsi="HY견고딕"/>
          <w:sz w:val="30"/>
          <w:szCs w:val="30"/>
          <w:color w:val="auto"/>
        </w:rPr>
        <w:t>회의결과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60" w:right="2140" w:hanging="129"/>
        <w:spacing w:after="0" w:line="393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1. 제1호 2020년도 JPDC 인권경영 추진 실적 및 성과 보고 가. 의결사항 : 원안의결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나. 주요의견 : 인권경영위원회가 인권영향평가 등 인권경영 직접 참여 요구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2. 제2호 2020년도 인권영향평가 결과보고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260" w:right="1140"/>
        <w:spacing w:after="0" w:line="391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가. 의결사항 : 원안의결 나. 주요의견 : 인권영향평가 개선과제에 대한 체계적 관리 노력 필요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260" w:right="1260" w:hanging="129"/>
        <w:spacing w:after="0" w:line="446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3. 제3호 인권침해 구제절차 수립에 따른 인권경영 운영지침 등 개정 가. 의결사항 : 원안의결 나. 주요의견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6"/>
          <w:szCs w:val="26"/>
          <w:color w:val="auto"/>
        </w:rPr>
        <w:t xml:space="preserve">m </w:t>
      </w: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구제절차 매뉴얼 관련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both"/>
        <w:ind w:left="780" w:hanging="259"/>
        <w:spacing w:after="0" w:line="391" w:lineRule="auto"/>
        <w:tabs>
          <w:tab w:leader="none" w:pos="780" w:val="left"/>
        </w:tabs>
        <w:numPr>
          <w:ilvl w:val="0"/>
          <w:numId w:val="2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인권협의체, 재심 청구에 따른 위원회 구성 시 객관성 확보를 위해 위원회 구성 방안 고도화 필요</w:t>
      </w:r>
    </w:p>
    <w:p>
      <w:pPr>
        <w:spacing w:after="0" w:line="6" w:lineRule="exact"/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</w:p>
    <w:p>
      <w:pPr>
        <w:jc w:val="both"/>
        <w:ind w:left="760" w:hanging="239"/>
        <w:spacing w:after="0" w:line="239" w:lineRule="auto"/>
        <w:tabs>
          <w:tab w:leader="none" w:pos="760" w:val="left"/>
        </w:tabs>
        <w:numPr>
          <w:ilvl w:val="0"/>
          <w:numId w:val="2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근로기준법 일부개정(3/24)에 따른 직장 내 괴롭힘에 대한 내용 추가 검토</w:t>
      </w:r>
    </w:p>
    <w:sectPr>
      <w:pgSz w:w="11900" w:h="16820" w:orient="portrait"/>
      <w:cols w:equalWidth="0" w:num="1">
        <w:col w:w="9320"/>
      </w:cols>
      <w:pgMar w:left="1260" w:top="1289" w:right="13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바른고딕">
    <w:panose1 w:val="020B0603020101020101"/>
    <w:charset w:val="00"/>
    <w:family w:val="modern"/>
    <w:pitch w:val="variable"/>
    <w:sig w:usb0="800002A7" w:usb1="01D77CFB" w:usb2="00000010" w:usb3="00000000" w:csb0="0008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HY견고딕">
    <w:panose1 w:val="02030600000101010101"/>
    <w:charset w:val="00"/>
    <w:family w:val="roman"/>
    <w:pitch w:val="variable"/>
    <w:sig w:usb0="900002A7" w:usb1="29D77CF9" w:usb2="00000010" w:usb3="00000000" w:csb0="00080000" w:csb1="00000000"/>
  </w:font>
  <w:font w:name="제주삼다수스페셜">
    <w:panose1 w:val="020B0300000101010101"/>
    <w:charset w:val="00"/>
    <w:family w:val="modern"/>
    <w:pitch w:val="variable"/>
    <w:sig w:usb0="800002A7" w:usb1="28D7FCFB" w:usb2="00000010" w:usb3="00000000" w:csb0="00080001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m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2022-08-19T13:25:20Z</dcterms:created>
  <dcterms:modified xsi:type="dcterms:W3CDTF">2022-08-19T13:25:20Z</dcterms:modified>
</cp:coreProperties>
</file>