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1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746125</wp:posOffset>
            </wp:positionH>
            <wp:positionV relativeFrom="page">
              <wp:posOffset>908050</wp:posOffset>
            </wp:positionV>
            <wp:extent cx="6097270" cy="533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08"/>
        <w:spacing w:after="0"/>
        <w:rPr>
          <w:sz w:val="20"/>
          <w:szCs w:val="20"/>
          <w:color w:val="auto"/>
        </w:rPr>
      </w:pPr>
      <w:r>
        <w:rPr>
          <w:rFonts w:ascii="함초롬바탕" w:cs="함초롬바탕" w:eastAsia="함초롬바탕" w:hAnsi="함초롬바탕"/>
          <w:sz w:val="52"/>
          <w:szCs w:val="52"/>
          <w:b w:val="1"/>
          <w:bCs w:val="1"/>
          <w:color w:val="auto"/>
        </w:rPr>
        <w:t>2020년도 제1회 인권경영위원회 회의록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146050</wp:posOffset>
            </wp:positionV>
            <wp:extent cx="6097270" cy="533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8" w:lineRule="exact"/>
        <w:rPr>
          <w:sz w:val="24"/>
          <w:szCs w:val="24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32"/>
          <w:szCs w:val="32"/>
          <w:color w:val="auto"/>
        </w:rPr>
        <w:t xml:space="preserve">q </w:t>
      </w:r>
      <w:r>
        <w:rPr>
          <w:rFonts w:ascii="HY견고딕" w:cs="HY견고딕" w:eastAsia="HY견고딕" w:hAnsi="HY견고딕"/>
          <w:sz w:val="32"/>
          <w:szCs w:val="32"/>
          <w:color w:val="auto"/>
        </w:rPr>
        <w:t>회의 개요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jc w:val="both"/>
        <w:ind w:left="628" w:hanging="369"/>
        <w:spacing w:after="0" w:line="239" w:lineRule="auto"/>
        <w:tabs>
          <w:tab w:leader="none" w:pos="628" w:val="left"/>
        </w:tabs>
        <w:numPr>
          <w:ilvl w:val="0"/>
          <w:numId w:val="1"/>
        </w:numPr>
        <w:rPr>
          <w:rFonts w:ascii="Wingdings" w:cs="Wingdings" w:eastAsia="Wingdings" w:hAnsi="Wingdings"/>
          <w:sz w:val="26"/>
          <w:szCs w:val="26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 xml:space="preserve">일  시 </w:t>
      </w:r>
      <w:r>
        <w:rPr>
          <w:rFonts w:ascii="Arial" w:cs="Arial" w:eastAsia="Arial" w:hAnsi="Arial"/>
          <w:sz w:val="26"/>
          <w:szCs w:val="26"/>
          <w:color w:val="auto"/>
        </w:rPr>
        <w:t>: 2020. 03. 31(</w:t>
      </w:r>
      <w:r>
        <w:rPr>
          <w:rFonts w:ascii="굴림" w:cs="굴림" w:eastAsia="굴림" w:hAnsi="굴림"/>
          <w:sz w:val="26"/>
          <w:szCs w:val="26"/>
          <w:color w:val="auto"/>
        </w:rPr>
        <w:t>화</w:t>
      </w:r>
      <w:r>
        <w:rPr>
          <w:rFonts w:ascii="Arial" w:cs="Arial" w:eastAsia="Arial" w:hAnsi="Arial"/>
          <w:sz w:val="26"/>
          <w:szCs w:val="26"/>
          <w:color w:val="auto"/>
        </w:rPr>
        <w:t>)</w:t>
      </w:r>
    </w:p>
    <w:p>
      <w:pPr>
        <w:spacing w:after="0" w:line="47" w:lineRule="exact"/>
        <w:rPr>
          <w:rFonts w:ascii="Wingdings" w:cs="Wingdings" w:eastAsia="Wingdings" w:hAnsi="Wingdings"/>
          <w:sz w:val="26"/>
          <w:szCs w:val="26"/>
          <w:color w:val="auto"/>
        </w:rPr>
      </w:pPr>
    </w:p>
    <w:p>
      <w:pPr>
        <w:jc w:val="both"/>
        <w:ind w:left="628" w:hanging="369"/>
        <w:spacing w:after="0"/>
        <w:tabs>
          <w:tab w:leader="none" w:pos="628" w:val="left"/>
        </w:tabs>
        <w:numPr>
          <w:ilvl w:val="0"/>
          <w:numId w:val="1"/>
        </w:numPr>
        <w:rPr>
          <w:rFonts w:ascii="Wingdings" w:cs="Wingdings" w:eastAsia="Wingdings" w:hAnsi="Wingdings"/>
          <w:sz w:val="26"/>
          <w:szCs w:val="26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 xml:space="preserve">장  소 </w:t>
      </w:r>
      <w:r>
        <w:rPr>
          <w:rFonts w:ascii="Arial" w:cs="Arial" w:eastAsia="Arial" w:hAnsi="Arial"/>
          <w:sz w:val="26"/>
          <w:szCs w:val="26"/>
          <w:color w:val="auto"/>
        </w:rPr>
        <w:t>: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서면심의</w:t>
      </w:r>
      <w:r>
        <w:rPr>
          <w:rFonts w:ascii="Arial" w:cs="Arial" w:eastAsia="Arial" w:hAnsi="Arial"/>
          <w:sz w:val="38"/>
          <w:szCs w:val="38"/>
          <w:color w:val="auto"/>
          <w:vertAlign w:val="superscript"/>
        </w:rPr>
        <w:t>1)</w:t>
      </w:r>
    </w:p>
    <w:p>
      <w:pPr>
        <w:jc w:val="both"/>
        <w:ind w:left="628" w:hanging="369"/>
        <w:spacing w:after="0" w:line="272" w:lineRule="exact"/>
        <w:tabs>
          <w:tab w:leader="none" w:pos="628" w:val="left"/>
        </w:tabs>
        <w:numPr>
          <w:ilvl w:val="0"/>
          <w:numId w:val="1"/>
        </w:numPr>
        <w:rPr>
          <w:rFonts w:ascii="Wingdings" w:cs="Wingdings" w:eastAsia="Wingdings" w:hAnsi="Wingdings"/>
          <w:sz w:val="26"/>
          <w:szCs w:val="26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 xml:space="preserve">서면결의현황 </w:t>
      </w:r>
      <w:r>
        <w:rPr>
          <w:rFonts w:ascii="Arial" w:cs="Arial" w:eastAsia="Arial" w:hAnsi="Arial"/>
          <w:sz w:val="26"/>
          <w:szCs w:val="26"/>
          <w:color w:val="auto"/>
        </w:rPr>
        <w:t>(</w:t>
      </w:r>
      <w:r>
        <w:rPr>
          <w:rFonts w:ascii="MS PGothic" w:cs="MS PGothic" w:eastAsia="MS PGothic" w:hAnsi="MS PGothic"/>
          <w:sz w:val="26"/>
          <w:szCs w:val="26"/>
          <w:color w:val="auto"/>
        </w:rPr>
        <w:t>※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재적위원 과반수 참석</w:t>
      </w:r>
      <w:r>
        <w:rPr>
          <w:rFonts w:ascii="Arial" w:cs="Arial" w:eastAsia="Arial" w:hAnsi="Arial"/>
          <w:sz w:val="26"/>
          <w:szCs w:val="26"/>
          <w:color w:val="auto"/>
        </w:rPr>
        <w:t>)</w:t>
      </w:r>
    </w:p>
    <w:p>
      <w:pPr>
        <w:spacing w:after="0" w:line="175" w:lineRule="exact"/>
        <w:rPr>
          <w:sz w:val="24"/>
          <w:szCs w:val="24"/>
          <w:color w:val="auto"/>
        </w:rPr>
      </w:pPr>
    </w:p>
    <w:tbl>
      <w:tblPr>
        <w:tblLayout w:type="fixed"/>
        <w:tblInd w:w="29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8"/>
        </w:trPr>
        <w:tc>
          <w:tcPr>
            <w:tcW w:w="94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E5E5E5"/>
            </w:tcBorders>
            <w:gridSpan w:val="2"/>
            <w:shd w:val="clear" w:color="auto" w:fill="E5E5E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재적위원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  <w:shd w:val="clear" w:color="auto" w:fill="E5E5E5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서면 결의 참석위원</w:t>
            </w:r>
          </w:p>
        </w:tc>
        <w:tc>
          <w:tcPr>
            <w:tcW w:w="24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비고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E5E5E5"/>
            </w:tcBorders>
            <w:gridSpan w:val="2"/>
            <w:shd w:val="clear" w:color="auto" w:fill="E5E5E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E5E5E5"/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E5E5E5"/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E5E5E5"/>
              <w:right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E5E5E5"/>
              <w:right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7"/>
              </w:rPr>
              <w:t>내부위원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외부위원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합계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내부위원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외부위원</w:t>
            </w: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합계</w:t>
            </w:r>
          </w:p>
        </w:tc>
        <w:tc>
          <w:tcPr>
            <w:tcW w:w="2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4"/>
                <w:szCs w:val="24"/>
                <w:color w:val="auto"/>
              </w:rPr>
              <w:t>※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 xml:space="preserve">내부위원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인 불참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9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94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jc w:val="center"/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4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6"/>
              </w:rPr>
              <w:t>명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5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6"/>
              </w:rPr>
              <w:t>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9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6"/>
              </w:rPr>
              <w:t>명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3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6"/>
              </w:rPr>
              <w:t>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5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6"/>
              </w:rPr>
              <w:t>명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8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6"/>
              </w:rPr>
              <w:t>명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94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9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8" w:lineRule="exact"/>
        <w:rPr>
          <w:sz w:val="24"/>
          <w:szCs w:val="24"/>
          <w:color w:val="auto"/>
        </w:rPr>
      </w:pPr>
    </w:p>
    <w:p>
      <w:pPr>
        <w:ind w:left="288"/>
        <w:spacing w:after="0" w:line="317" w:lineRule="exact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6"/>
          <w:szCs w:val="26"/>
          <w:color w:val="auto"/>
        </w:rPr>
        <w:t xml:space="preserve">m </w:t>
      </w:r>
      <w:r>
        <w:rPr>
          <w:rFonts w:ascii="굴림" w:cs="굴림" w:eastAsia="굴림" w:hAnsi="굴림"/>
          <w:sz w:val="26"/>
          <w:szCs w:val="26"/>
          <w:color w:val="auto"/>
        </w:rPr>
        <w:t>의결안건</w:t>
      </w:r>
      <w:r>
        <w:rPr>
          <w:rFonts w:ascii="Wingdings" w:cs="Wingdings" w:eastAsia="Wingdings" w:hAnsi="Wingdings"/>
          <w:sz w:val="26"/>
          <w:szCs w:val="26"/>
          <w:color w:val="auto"/>
        </w:rPr>
        <w:t xml:space="preserve"> </w:t>
      </w:r>
      <w:r>
        <w:rPr>
          <w:rFonts w:ascii="Arial" w:cs="Arial" w:eastAsia="Arial" w:hAnsi="Arial"/>
          <w:sz w:val="26"/>
          <w:szCs w:val="26"/>
          <w:color w:val="auto"/>
        </w:rPr>
        <w:t>(</w:t>
      </w:r>
      <w:r>
        <w:rPr>
          <w:rFonts w:ascii="MS PGothic" w:cs="MS PGothic" w:eastAsia="MS PGothic" w:hAnsi="MS PGothic"/>
          <w:sz w:val="26"/>
          <w:szCs w:val="26"/>
          <w:color w:val="auto"/>
        </w:rPr>
        <w:t>※</w:t>
      </w:r>
      <w:r>
        <w:rPr>
          <w:rFonts w:ascii="Wingdings" w:cs="Wingdings" w:eastAsia="Wingdings" w:hAnsi="Wingdings"/>
          <w:sz w:val="26"/>
          <w:szCs w:val="26"/>
          <w:color w:val="auto"/>
        </w:rPr>
        <w:t xml:space="preserve"> </w:t>
      </w:r>
      <w:r>
        <w:rPr>
          <w:rFonts w:ascii="굴림" w:cs="굴림" w:eastAsia="굴림" w:hAnsi="굴림"/>
          <w:sz w:val="26"/>
          <w:szCs w:val="26"/>
          <w:color w:val="auto"/>
        </w:rPr>
        <w:t>재적위원 과반수 의결</w:t>
      </w:r>
      <w:r>
        <w:rPr>
          <w:rFonts w:ascii="Arial" w:cs="Arial" w:eastAsia="Arial" w:hAnsi="Arial"/>
          <w:sz w:val="26"/>
          <w:szCs w:val="26"/>
          <w:color w:val="auto"/>
        </w:rPr>
        <w:t>)</w:t>
      </w:r>
    </w:p>
    <w:p>
      <w:pPr>
        <w:spacing w:after="0" w:line="95" w:lineRule="exact"/>
        <w:rPr>
          <w:sz w:val="24"/>
          <w:szCs w:val="24"/>
          <w:color w:val="auto"/>
        </w:rPr>
      </w:pPr>
    </w:p>
    <w:tbl>
      <w:tblPr>
        <w:tblLayout w:type="fixed"/>
        <w:tblInd w:w="33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4"/>
        </w:trPr>
        <w:tc>
          <w:tcPr>
            <w:tcW w:w="800" w:type="dxa"/>
            <w:vAlign w:val="bottom"/>
            <w:tcBorders>
              <w:top w:val="single" w:sz="8" w:color="auto"/>
              <w:left w:val="single" w:sz="8" w:color="auto"/>
              <w:bottom w:val="single" w:sz="8" w:color="E5E5E5"/>
              <w:right w:val="single" w:sz="8" w:color="auto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순번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bottom w:val="single" w:sz="8" w:color="E5E5E5"/>
              <w:right w:val="single" w:sz="8" w:color="auto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의안번호</w:t>
            </w:r>
          </w:p>
        </w:tc>
        <w:tc>
          <w:tcPr>
            <w:tcW w:w="4600" w:type="dxa"/>
            <w:vAlign w:val="bottom"/>
            <w:tcBorders>
              <w:top w:val="single" w:sz="8" w:color="auto"/>
              <w:bottom w:val="single" w:sz="8" w:color="E5E5E5"/>
              <w:right w:val="single" w:sz="8" w:color="auto"/>
            </w:tcBorders>
            <w:shd w:val="clear" w:color="auto" w:fill="E5E5E5"/>
          </w:tcPr>
          <w:p>
            <w:pPr>
              <w:ind w:left="1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건  명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bottom w:val="single" w:sz="8" w:color="E5E5E5"/>
              <w:right w:val="single" w:sz="8" w:color="auto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제안부서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E5E5E5"/>
              <w:right w:val="single" w:sz="8" w:color="auto"/>
            </w:tcBorders>
            <w:shd w:val="clear" w:color="auto" w:fill="E5E5E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비고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의결안건</w:t>
            </w:r>
          </w:p>
        </w:tc>
        <w:tc>
          <w:tcPr>
            <w:tcW w:w="46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2019 JPDC 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</w:rPr>
              <w:t>인권영향평가 결과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9"/>
              </w:rPr>
              <w:t>전략기획팀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7"/>
              </w:rPr>
              <w:t>제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1</w:t>
            </w:r>
            <w:r>
              <w:rPr>
                <w:rFonts w:ascii="굴림" w:cs="굴림" w:eastAsia="굴림" w:hAnsi="굴림"/>
                <w:sz w:val="24"/>
                <w:szCs w:val="24"/>
                <w:color w:val="auto"/>
                <w:w w:val="97"/>
              </w:rPr>
              <w:t>호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07" w:lineRule="exact"/>
        <w:rPr>
          <w:sz w:val="24"/>
          <w:szCs w:val="24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32"/>
          <w:szCs w:val="32"/>
          <w:color w:val="auto"/>
        </w:rPr>
        <w:t xml:space="preserve">q </w:t>
      </w:r>
      <w:r>
        <w:rPr>
          <w:rFonts w:ascii="HY견고딕" w:cs="HY견고딕" w:eastAsia="HY견고딕" w:hAnsi="HY견고딕"/>
          <w:sz w:val="32"/>
          <w:szCs w:val="32"/>
          <w:color w:val="auto"/>
        </w:rPr>
        <w:t>회의 결과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jc w:val="both"/>
        <w:ind w:left="628" w:hanging="369"/>
        <w:spacing w:after="0"/>
        <w:tabs>
          <w:tab w:leader="none" w:pos="628" w:val="left"/>
        </w:tabs>
        <w:numPr>
          <w:ilvl w:val="0"/>
          <w:numId w:val="2"/>
        </w:numPr>
        <w:rPr>
          <w:rFonts w:ascii="Wingdings" w:cs="Wingdings" w:eastAsia="Wingdings" w:hAnsi="Wingdings"/>
          <w:sz w:val="26"/>
          <w:szCs w:val="26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 xml:space="preserve">심의결과 </w:t>
      </w:r>
      <w:r>
        <w:rPr>
          <w:rFonts w:ascii="Arial" w:cs="Arial" w:eastAsia="Arial" w:hAnsi="Arial"/>
          <w:sz w:val="26"/>
          <w:szCs w:val="26"/>
          <w:color w:val="auto"/>
        </w:rPr>
        <w:t>: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원안의결 </w:t>
      </w:r>
      <w:r>
        <w:rPr>
          <w:rFonts w:ascii="Arial" w:cs="Arial" w:eastAsia="Arial" w:hAnsi="Arial"/>
          <w:sz w:val="26"/>
          <w:szCs w:val="26"/>
          <w:color w:val="auto"/>
        </w:rPr>
        <w:t>(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재적위원 </w:t>
      </w:r>
      <w:r>
        <w:rPr>
          <w:rFonts w:ascii="Arial" w:cs="Arial" w:eastAsia="Arial" w:hAnsi="Arial"/>
          <w:sz w:val="26"/>
          <w:szCs w:val="26"/>
          <w:color w:val="auto"/>
        </w:rPr>
        <w:t>9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명 </w:t>
      </w:r>
      <w:r>
        <w:rPr>
          <w:rFonts w:ascii="함초롬바탕" w:cs="함초롬바탕" w:eastAsia="함초롬바탕" w:hAnsi="함초롬바탕"/>
          <w:sz w:val="26"/>
          <w:szCs w:val="26"/>
          <w:color w:val="auto"/>
        </w:rPr>
        <w:t>中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</w:t>
      </w:r>
      <w:r>
        <w:rPr>
          <w:rFonts w:ascii="Arial" w:cs="Arial" w:eastAsia="Arial" w:hAnsi="Arial"/>
          <w:sz w:val="26"/>
          <w:szCs w:val="26"/>
          <w:color w:val="auto"/>
        </w:rPr>
        <w:t>8</w:t>
      </w:r>
      <w:r>
        <w:rPr>
          <w:rFonts w:ascii="굴림" w:cs="굴림" w:eastAsia="굴림" w:hAnsi="굴림"/>
          <w:sz w:val="26"/>
          <w:szCs w:val="26"/>
          <w:color w:val="auto"/>
        </w:rPr>
        <w:t>명 찬성</w:t>
      </w:r>
      <w:r>
        <w:rPr>
          <w:rFonts w:ascii="Arial" w:cs="Arial" w:eastAsia="Arial" w:hAnsi="Arial"/>
          <w:sz w:val="26"/>
          <w:szCs w:val="26"/>
          <w:color w:val="auto"/>
        </w:rPr>
        <w:t>)</w:t>
      </w:r>
    </w:p>
    <w:p>
      <w:pPr>
        <w:spacing w:after="0" w:line="106" w:lineRule="exact"/>
        <w:rPr>
          <w:rFonts w:ascii="Wingdings" w:cs="Wingdings" w:eastAsia="Wingdings" w:hAnsi="Wingdings"/>
          <w:sz w:val="26"/>
          <w:szCs w:val="26"/>
          <w:color w:val="auto"/>
        </w:rPr>
      </w:pPr>
    </w:p>
    <w:p>
      <w:pPr>
        <w:ind w:left="648" w:right="2980" w:hanging="130"/>
        <w:spacing w:after="0" w:line="279" w:lineRule="auto"/>
        <w:tabs>
          <w:tab w:leader="none" w:pos="907" w:val="left"/>
        </w:tabs>
        <w:numPr>
          <w:ilvl w:val="1"/>
          <w:numId w:val="2"/>
        </w:numPr>
        <w:rPr>
          <w:rFonts w:ascii="MS PGothic" w:cs="MS PGothic" w:eastAsia="MS PGothic" w:hAnsi="MS PGothic"/>
          <w:sz w:val="26"/>
          <w:szCs w:val="26"/>
          <w:color w:val="auto"/>
        </w:rPr>
      </w:pPr>
      <w:r>
        <w:rPr>
          <w:rFonts w:ascii="굴림" w:cs="굴림" w:eastAsia="굴림" w:hAnsi="굴림"/>
          <w:sz w:val="26"/>
          <w:szCs w:val="26"/>
          <w:color w:val="auto"/>
        </w:rPr>
        <w:t>의결안건 제</w:t>
      </w:r>
      <w:r>
        <w:rPr>
          <w:rFonts w:ascii="Arial" w:cs="Arial" w:eastAsia="Arial" w:hAnsi="Arial"/>
          <w:sz w:val="26"/>
          <w:szCs w:val="26"/>
          <w:color w:val="auto"/>
        </w:rPr>
        <w:t>1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호 </w:t>
      </w:r>
      <w:r>
        <w:rPr>
          <w:rFonts w:ascii="Arial" w:cs="Arial" w:eastAsia="Arial" w:hAnsi="Arial"/>
          <w:sz w:val="26"/>
          <w:szCs w:val="26"/>
          <w:color w:val="auto"/>
        </w:rPr>
        <w:t>: 2019 JPDC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 인권영향평가 결과 </w:t>
      </w:r>
      <w:r>
        <w:rPr>
          <w:rFonts w:ascii="Arial" w:cs="Arial" w:eastAsia="Arial" w:hAnsi="Arial"/>
          <w:sz w:val="26"/>
          <w:szCs w:val="26"/>
          <w:color w:val="auto"/>
        </w:rPr>
        <w:t xml:space="preserve">- </w:t>
      </w:r>
      <w:r>
        <w:rPr>
          <w:rFonts w:ascii="굴림" w:cs="굴림" w:eastAsia="굴림" w:hAnsi="굴림"/>
          <w:sz w:val="26"/>
          <w:szCs w:val="26"/>
          <w:color w:val="auto"/>
        </w:rPr>
        <w:t>심의 결과</w:t>
      </w:r>
      <w:r>
        <w:rPr>
          <w:rFonts w:ascii="Arial" w:cs="Arial" w:eastAsia="Arial" w:hAnsi="Arial"/>
          <w:sz w:val="26"/>
          <w:szCs w:val="26"/>
          <w:color w:val="auto"/>
        </w:rPr>
        <w:t xml:space="preserve"> : </w:t>
      </w:r>
      <w:r>
        <w:rPr>
          <w:rFonts w:ascii="굴림" w:cs="굴림" w:eastAsia="굴림" w:hAnsi="굴림"/>
          <w:sz w:val="26"/>
          <w:szCs w:val="26"/>
          <w:color w:val="auto"/>
        </w:rPr>
        <w:t>원안 의결</w:t>
      </w:r>
      <w:r>
        <w:rPr>
          <w:rFonts w:ascii="Arial" w:cs="Arial" w:eastAsia="Arial" w:hAnsi="Arial"/>
          <w:sz w:val="26"/>
          <w:szCs w:val="26"/>
          <w:color w:val="auto"/>
        </w:rPr>
        <w:t xml:space="preserve"> - </w:t>
      </w:r>
      <w:r>
        <w:rPr>
          <w:rFonts w:ascii="굴림" w:cs="굴림" w:eastAsia="굴림" w:hAnsi="굴림"/>
          <w:sz w:val="26"/>
          <w:szCs w:val="26"/>
          <w:color w:val="auto"/>
        </w:rPr>
        <w:t>참석위원 주요 발언</w:t>
      </w:r>
      <w:r>
        <w:rPr>
          <w:rFonts w:ascii="Arial" w:cs="Arial" w:eastAsia="Arial" w:hAnsi="Arial"/>
          <w:sz w:val="26"/>
          <w:szCs w:val="26"/>
          <w:color w:val="auto"/>
        </w:rPr>
        <w:t xml:space="preserve"> : </w:t>
      </w:r>
      <w:r>
        <w:rPr>
          <w:rFonts w:ascii="굴림" w:cs="굴림" w:eastAsia="굴림" w:hAnsi="굴림"/>
          <w:sz w:val="26"/>
          <w:szCs w:val="26"/>
          <w:color w:val="auto"/>
        </w:rPr>
        <w:t>하단 기재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32"/>
          <w:szCs w:val="32"/>
          <w:color w:val="auto"/>
        </w:rPr>
        <w:t xml:space="preserve">q </w:t>
      </w:r>
      <w:r>
        <w:rPr>
          <w:rFonts w:ascii="HY견고딕" w:cs="HY견고딕" w:eastAsia="HY견고딕" w:hAnsi="HY견고딕"/>
          <w:sz w:val="32"/>
          <w:szCs w:val="32"/>
          <w:color w:val="auto"/>
        </w:rPr>
        <w:t>주요 의견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208"/>
        <w:spacing w:after="0" w:line="239" w:lineRule="auto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6"/>
          <w:szCs w:val="26"/>
          <w:color w:val="auto"/>
        </w:rPr>
        <w:t xml:space="preserve">m </w:t>
      </w:r>
      <w:r>
        <w:rPr>
          <w:rFonts w:ascii="굴림" w:cs="굴림" w:eastAsia="굴림" w:hAnsi="굴림"/>
          <w:sz w:val="26"/>
          <w:szCs w:val="26"/>
          <w:color w:val="auto"/>
        </w:rPr>
        <w:t>이</w:t>
      </w:r>
      <w:r>
        <w:rPr>
          <w:rFonts w:ascii="Arial" w:cs="Arial" w:eastAsia="Arial" w:hAnsi="Arial"/>
          <w:sz w:val="26"/>
          <w:szCs w:val="26"/>
          <w:color w:val="auto"/>
        </w:rPr>
        <w:t>○○</w:t>
      </w:r>
      <w:r>
        <w:rPr>
          <w:rFonts w:ascii="Wingdings" w:cs="Wingdings" w:eastAsia="Wingdings" w:hAnsi="Wingdings"/>
          <w:sz w:val="26"/>
          <w:szCs w:val="26"/>
          <w:color w:val="auto"/>
        </w:rPr>
        <w:t xml:space="preserve"> </w:t>
      </w:r>
      <w:r>
        <w:rPr>
          <w:rFonts w:ascii="굴림" w:cs="굴림" w:eastAsia="굴림" w:hAnsi="굴림"/>
          <w:sz w:val="26"/>
          <w:szCs w:val="26"/>
          <w:color w:val="auto"/>
        </w:rPr>
        <w:t>위원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jc w:val="both"/>
        <w:ind w:left="908" w:hanging="258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-‘19</w:t>
      </w:r>
      <w:r>
        <w:rPr>
          <w:rFonts w:ascii="굴림" w:cs="굴림" w:eastAsia="굴림" w:hAnsi="굴림"/>
          <w:sz w:val="26"/>
          <w:szCs w:val="26"/>
          <w:color w:val="auto"/>
        </w:rPr>
        <w:t>년</w:t>
      </w:r>
      <w:r>
        <w:rPr>
          <w:rFonts w:ascii="Arial" w:cs="Arial" w:eastAsia="Arial" w:hAnsi="Arial"/>
          <w:sz w:val="26"/>
          <w:szCs w:val="26"/>
          <w:color w:val="auto"/>
        </w:rPr>
        <w:t xml:space="preserve"> </w:t>
      </w:r>
      <w:r>
        <w:rPr>
          <w:rFonts w:ascii="굴림" w:cs="굴림" w:eastAsia="굴림" w:hAnsi="굴림"/>
          <w:sz w:val="26"/>
          <w:szCs w:val="26"/>
          <w:color w:val="auto"/>
        </w:rPr>
        <w:t>인권영향평가 결과에 맞는 적절한 대응 방안 마련이 적극적으로</w:t>
      </w:r>
      <w:r>
        <w:rPr>
          <w:rFonts w:ascii="Arial" w:cs="Arial" w:eastAsia="Arial" w:hAnsi="Arial"/>
          <w:sz w:val="26"/>
          <w:szCs w:val="26"/>
          <w:color w:val="auto"/>
        </w:rPr>
        <w:t xml:space="preserve"> </w:t>
      </w:r>
      <w:r>
        <w:rPr>
          <w:rFonts w:ascii="굴림" w:cs="굴림" w:eastAsia="굴림" w:hAnsi="굴림"/>
          <w:sz w:val="26"/>
          <w:szCs w:val="26"/>
          <w:color w:val="auto"/>
        </w:rPr>
        <w:t>필요하며 부서 간 협업을 통해</w:t>
      </w:r>
      <w:r>
        <w:rPr>
          <w:rFonts w:ascii="Arial" w:cs="Arial" w:eastAsia="Arial" w:hAnsi="Arial"/>
          <w:sz w:val="26"/>
          <w:szCs w:val="26"/>
          <w:color w:val="auto"/>
        </w:rPr>
        <w:t>‘20</w:t>
      </w:r>
      <w:r>
        <w:rPr>
          <w:rFonts w:ascii="굴림" w:cs="굴림" w:eastAsia="굴림" w:hAnsi="굴림"/>
          <w:sz w:val="26"/>
          <w:szCs w:val="26"/>
          <w:color w:val="auto"/>
        </w:rPr>
        <w:t>년 인권경영 운영에 만전을 다할 것 당부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188"/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6"/>
          <w:szCs w:val="26"/>
          <w:color w:val="auto"/>
        </w:rPr>
        <w:t xml:space="preserve">m </w:t>
      </w:r>
      <w:r>
        <w:rPr>
          <w:rFonts w:ascii="굴림" w:cs="굴림" w:eastAsia="굴림" w:hAnsi="굴림"/>
          <w:sz w:val="26"/>
          <w:szCs w:val="26"/>
          <w:color w:val="auto"/>
        </w:rPr>
        <w:t>고</w:t>
      </w:r>
      <w:r>
        <w:rPr>
          <w:rFonts w:ascii="Arial" w:cs="Arial" w:eastAsia="Arial" w:hAnsi="Arial"/>
          <w:sz w:val="26"/>
          <w:szCs w:val="26"/>
          <w:color w:val="auto"/>
        </w:rPr>
        <w:t>○○</w:t>
      </w:r>
      <w:r>
        <w:rPr>
          <w:rFonts w:ascii="Wingdings" w:cs="Wingdings" w:eastAsia="Wingdings" w:hAnsi="Wingdings"/>
          <w:sz w:val="26"/>
          <w:szCs w:val="26"/>
          <w:color w:val="auto"/>
        </w:rPr>
        <w:t xml:space="preserve"> </w:t>
      </w:r>
      <w:r>
        <w:rPr>
          <w:rFonts w:ascii="굴림" w:cs="굴림" w:eastAsia="굴림" w:hAnsi="굴림"/>
          <w:sz w:val="26"/>
          <w:szCs w:val="26"/>
          <w:color w:val="auto"/>
        </w:rPr>
        <w:t>위원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jc w:val="both"/>
        <w:ind w:left="908" w:hanging="258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-‘20</w:t>
      </w:r>
      <w:r>
        <w:rPr>
          <w:rFonts w:ascii="굴림" w:cs="굴림" w:eastAsia="굴림" w:hAnsi="굴림"/>
          <w:sz w:val="26"/>
          <w:szCs w:val="26"/>
          <w:color w:val="auto"/>
        </w:rPr>
        <w:t>년</w:t>
      </w:r>
      <w:r>
        <w:rPr>
          <w:rFonts w:ascii="Arial" w:cs="Arial" w:eastAsia="Arial" w:hAnsi="Arial"/>
          <w:sz w:val="26"/>
          <w:szCs w:val="26"/>
          <w:color w:val="auto"/>
        </w:rPr>
        <w:t xml:space="preserve"> </w:t>
      </w:r>
      <w:r>
        <w:rPr>
          <w:rFonts w:ascii="굴림" w:cs="굴림" w:eastAsia="굴림" w:hAnsi="굴림"/>
          <w:sz w:val="26"/>
          <w:szCs w:val="26"/>
          <w:color w:val="auto"/>
        </w:rPr>
        <w:t>인권경영위원회 운영 시</w:t>
      </w:r>
      <w:r>
        <w:rPr>
          <w:rFonts w:ascii="Arial" w:cs="Arial" w:eastAsia="Arial" w:hAnsi="Arial"/>
          <w:sz w:val="26"/>
          <w:szCs w:val="26"/>
          <w:color w:val="auto"/>
        </w:rPr>
        <w:t xml:space="preserve">, </w:t>
      </w:r>
      <w:r>
        <w:rPr>
          <w:rFonts w:ascii="굴림" w:cs="굴림" w:eastAsia="굴림" w:hAnsi="굴림"/>
          <w:sz w:val="26"/>
          <w:szCs w:val="26"/>
          <w:color w:val="auto"/>
        </w:rPr>
        <w:t>인권경영위원회 위원들의 의견에</w:t>
      </w:r>
      <w:r>
        <w:rPr>
          <w:rFonts w:ascii="Arial" w:cs="Arial" w:eastAsia="Arial" w:hAnsi="Arial"/>
          <w:sz w:val="26"/>
          <w:szCs w:val="26"/>
          <w:color w:val="auto"/>
        </w:rPr>
        <w:t xml:space="preserve"> </w:t>
      </w:r>
      <w:r>
        <w:rPr>
          <w:rFonts w:ascii="굴림" w:cs="굴림" w:eastAsia="굴림" w:hAnsi="굴림"/>
          <w:sz w:val="26"/>
          <w:szCs w:val="26"/>
          <w:color w:val="auto"/>
        </w:rPr>
        <w:t xml:space="preserve">대한 적극적인 </w:t>
      </w:r>
      <w:r>
        <w:rPr>
          <w:rFonts w:ascii="Arial" w:cs="Arial" w:eastAsia="Arial" w:hAnsi="Arial"/>
          <w:sz w:val="26"/>
          <w:szCs w:val="26"/>
          <w:color w:val="auto"/>
        </w:rPr>
        <w:t>Feedbak</w:t>
      </w:r>
      <w:r>
        <w:rPr>
          <w:rFonts w:ascii="굴림" w:cs="굴림" w:eastAsia="굴림" w:hAnsi="굴림"/>
          <w:sz w:val="26"/>
          <w:szCs w:val="26"/>
          <w:color w:val="auto"/>
        </w:rPr>
        <w:t>이 필요하며</w:t>
      </w:r>
      <w:r>
        <w:rPr>
          <w:rFonts w:ascii="Arial" w:cs="Arial" w:eastAsia="Arial" w:hAnsi="Arial"/>
          <w:sz w:val="26"/>
          <w:szCs w:val="26"/>
          <w:color w:val="auto"/>
        </w:rPr>
        <w:t>‘19</w:t>
      </w:r>
      <w:r>
        <w:rPr>
          <w:rFonts w:ascii="굴림" w:cs="굴림" w:eastAsia="굴림" w:hAnsi="굴림"/>
          <w:sz w:val="26"/>
          <w:szCs w:val="26"/>
          <w:color w:val="auto"/>
        </w:rPr>
        <w:t>년 대비 좀 더 체계적이고 전문성을 갖춘 인권경영 체계가 구축 되도록 노력해 줄 것 당부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425450</wp:posOffset>
            </wp:positionV>
            <wp:extent cx="1800225" cy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jc w:val="both"/>
        <w:ind w:left="248" w:hanging="248"/>
        <w:spacing w:after="0"/>
        <w:tabs>
          <w:tab w:leader="none" w:pos="248" w:val="left"/>
        </w:tabs>
        <w:numPr>
          <w:ilvl w:val="0"/>
          <w:numId w:val="3"/>
        </w:numPr>
        <w:rPr>
          <w:rFonts w:ascii="함초롬바탕" w:cs="함초롬바탕" w:eastAsia="함초롬바탕" w:hAnsi="함초롬바탕"/>
          <w:sz w:val="15"/>
          <w:szCs w:val="15"/>
          <w:color w:val="auto"/>
        </w:rPr>
      </w:pPr>
      <w:r>
        <w:rPr>
          <w:rFonts w:ascii="굴림" w:cs="굴림" w:eastAsia="굴림" w:hAnsi="굴림"/>
          <w:sz w:val="20"/>
          <w:szCs w:val="20"/>
          <w:color w:val="auto"/>
        </w:rPr>
        <w:t>코로나</w:t>
      </w:r>
      <w:r>
        <w:rPr>
          <w:rFonts w:ascii="Arial" w:cs="Arial" w:eastAsia="Arial" w:hAnsi="Arial"/>
          <w:sz w:val="20"/>
          <w:szCs w:val="20"/>
          <w:color w:val="auto"/>
        </w:rPr>
        <w:t>19</w:t>
      </w:r>
      <w:r>
        <w:rPr>
          <w:rFonts w:ascii="굴림" w:cs="굴림" w:eastAsia="굴림" w:hAnsi="굴림"/>
          <w:sz w:val="20"/>
          <w:szCs w:val="20"/>
          <w:color w:val="auto"/>
        </w:rPr>
        <w:t xml:space="preserve"> 확산 방지를 위한 정부 및 </w:t>
      </w:r>
      <w:r>
        <w:rPr>
          <w:rFonts w:ascii="함초롬바탕" w:cs="함초롬바탕" w:eastAsia="함초롬바탕" w:hAnsi="함초롬바탕"/>
          <w:sz w:val="20"/>
          <w:szCs w:val="20"/>
          <w:color w:val="auto"/>
        </w:rPr>
        <w:t>道</w:t>
      </w:r>
      <w:r>
        <w:rPr>
          <w:rFonts w:ascii="굴림" w:cs="굴림" w:eastAsia="굴림" w:hAnsi="굴림"/>
          <w:sz w:val="20"/>
          <w:szCs w:val="20"/>
          <w:color w:val="auto"/>
        </w:rPr>
        <w:t>로부터 대면회의 지양 및 서면회의 원칙을 골자로 한 특별복무지</w:t>
      </w:r>
    </w:p>
    <w:p>
      <w:pPr>
        <w:spacing w:after="0" w:line="100" w:lineRule="exact"/>
        <w:rPr>
          <w:rFonts w:ascii="함초롬바탕" w:cs="함초롬바탕" w:eastAsia="함초롬바탕" w:hAnsi="함초롬바탕"/>
          <w:sz w:val="15"/>
          <w:szCs w:val="15"/>
          <w:color w:val="auto"/>
        </w:rPr>
      </w:pPr>
    </w:p>
    <w:p>
      <w:pPr>
        <w:jc w:val="both"/>
        <w:ind w:left="548" w:hanging="286"/>
        <w:spacing w:after="0" w:line="209" w:lineRule="auto"/>
        <w:tabs>
          <w:tab w:leader="none" w:pos="548" w:val="left"/>
        </w:tabs>
        <w:numPr>
          <w:ilvl w:val="1"/>
          <w:numId w:val="3"/>
        </w:numPr>
        <w:rPr>
          <w:rFonts w:ascii="굴림" w:cs="굴림" w:eastAsia="굴림" w:hAnsi="굴림"/>
          <w:sz w:val="24"/>
          <w:szCs w:val="24"/>
          <w:color w:val="auto"/>
        </w:rPr>
      </w:pPr>
      <w:r>
        <w:rPr>
          <w:rFonts w:ascii="굴림" w:cs="굴림" w:eastAsia="굴림" w:hAnsi="굴림"/>
          <w:sz w:val="24"/>
          <w:szCs w:val="24"/>
          <w:color w:val="auto"/>
        </w:rPr>
        <w:t>하달에 따라 서면 심의 진행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sectPr>
      <w:pgSz w:w="11900" w:h="16820" w:orient="portrait"/>
      <w:cols w:equalWidth="0" w:num="1">
        <w:col w:w="9628"/>
      </w:cols>
      <w:pgMar w:left="1132" w:top="1440" w:right="1140" w:bottom="113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함초롬바탕">
    <w:panose1 w:val="02030604000101010101"/>
    <w:charset w:val="00"/>
    <w:family w:val="roman"/>
    <w:pitch w:val="variable"/>
    <w:sig w:usb0="F70006FF" w:usb1="11DFFFFF" w:usb2="001BFDD7" w:usb3="00000000" w:csb0="001F007F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  <w:font w:name="HY견고딕">
    <w:panose1 w:val="02030600000101010101"/>
    <w:charset w:val="00"/>
    <w:family w:val="roman"/>
    <w:pitch w:val="variable"/>
    <w:sig w:usb0="900002A7" w:usb1="29D77CF9" w:usb2="00000010" w:usb3="00000000" w:csb0="00080000" w:csb1="00000000"/>
  </w:font>
  <w:font w:name="굴림">
    <w:panose1 w:val="020B0600000101010101"/>
    <w:charset w:val="00"/>
    <w:family w:val="modern"/>
    <w:pitch w:val="variable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  <w:font w:name="MS PGothic">
    <w:panose1 w:val="020B0600070205080204"/>
    <w:charset w:val="80"/>
    <w:family w:val="swiss"/>
    <w:pitch w:val="variable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m"/>
      <w:numFmt w:val="bullet"/>
      <w:start w:val="1"/>
    </w:lvl>
  </w:abstractNum>
  <w:abstractNum w:abstractNumId="1">
    <w:nsid w:val="4AE1"/>
    <w:multiLevelType w:val="hybridMultilevel"/>
    <w:lvl w:ilvl="0">
      <w:lvlJc w:val="left"/>
      <w:lvlText w:val="m"/>
      <w:numFmt w:val="bullet"/>
      <w:start w:val="1"/>
    </w:lvl>
    <w:lvl w:ilvl="1">
      <w:lvlJc w:val="left"/>
      <w:lvlText w:val="◎"/>
      <w:numFmt w:val="bullet"/>
      <w:start w:val="1"/>
    </w:lvl>
  </w:abstractNum>
  <w:abstractNum w:abstractNumId="2">
    <w:nsid w:val="3D6C"/>
    <w:multiLevelType w:val="hybridMultilevel"/>
    <w:lvl w:ilvl="0">
      <w:lvlJc w:val="left"/>
      <w:lvlText w:val="%1)"/>
      <w:numFmt w:val="decimal"/>
      <w:start w:val="1"/>
    </w:lvl>
    <w:lvl w:ilvl="1">
      <w:lvlJc w:val="left"/>
      <w:lvlText w:val="침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2022-08-19T13:25:23Z</dcterms:created>
  <dcterms:modified xsi:type="dcterms:W3CDTF">2022-08-19T13:25:23Z</dcterms:modified>
</cp:coreProperties>
</file>